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A3" w:rsidRDefault="001025F0" w:rsidP="007D43DF">
      <w:pPr>
        <w:ind w:firstLineChars="350" w:firstLine="105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</w:t>
      </w:r>
      <w:r w:rsidR="00776BFF"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广东华侨中学游泳特长生</w:t>
      </w:r>
      <w:bookmarkStart w:id="0" w:name="_GoBack"/>
      <w:bookmarkEnd w:id="0"/>
      <w:r w:rsidR="007D43DF">
        <w:rPr>
          <w:rFonts w:hint="eastAsia"/>
          <w:b/>
          <w:sz w:val="30"/>
          <w:szCs w:val="30"/>
        </w:rPr>
        <w:t>小升初</w:t>
      </w:r>
      <w:r>
        <w:rPr>
          <w:b/>
          <w:sz w:val="30"/>
          <w:szCs w:val="30"/>
        </w:rPr>
        <w:t>测试方案</w:t>
      </w:r>
    </w:p>
    <w:p w:rsidR="008734A3" w:rsidRDefault="001025F0">
      <w:pPr>
        <w:spacing w:line="440" w:lineRule="exact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一、测试内容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主项测试：</w:t>
      </w:r>
    </w:p>
    <w:p w:rsidR="008734A3" w:rsidRDefault="001025F0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项目：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蝶泳、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仰泳、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蛙泳、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自由泳（四选一）</w:t>
      </w:r>
    </w:p>
    <w:p w:rsidR="008734A3" w:rsidRDefault="001025F0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副项测试</w:t>
      </w:r>
      <w:r>
        <w:rPr>
          <w:rFonts w:hint="eastAsia"/>
          <w:sz w:val="24"/>
        </w:rPr>
        <w:t>:100</w:t>
      </w:r>
      <w:r>
        <w:rPr>
          <w:rFonts w:hint="eastAsia"/>
          <w:sz w:val="24"/>
        </w:rPr>
        <w:t>米个人混合泳</w:t>
      </w:r>
    </w:p>
    <w:p w:rsidR="008734A3" w:rsidRDefault="008734A3">
      <w:pPr>
        <w:spacing w:line="440" w:lineRule="exact"/>
        <w:ind w:leftChars="142" w:left="538" w:hangingChars="100" w:hanging="240"/>
        <w:rPr>
          <w:sz w:val="24"/>
        </w:rPr>
      </w:pPr>
    </w:p>
    <w:p w:rsidR="008734A3" w:rsidRDefault="001025F0">
      <w:pPr>
        <w:spacing w:line="440" w:lineRule="exact"/>
        <w:ind w:leftChars="142" w:left="539" w:hangingChars="100" w:hanging="241"/>
        <w:rPr>
          <w:b/>
          <w:sz w:val="24"/>
        </w:rPr>
      </w:pPr>
      <w:r>
        <w:rPr>
          <w:rFonts w:hint="eastAsia"/>
          <w:b/>
          <w:sz w:val="24"/>
        </w:rPr>
        <w:t>二、测试方法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考生必须选择考试内容中的一个项目进行考试。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采用国家体育总局审定的最新《游泳竞赛规则》。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每个项目均只进行一个赛事的考试。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考试在符合标准的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米泳池进行考试。</w:t>
      </w:r>
    </w:p>
    <w:p w:rsidR="008734A3" w:rsidRDefault="001025F0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5.</w:t>
      </w:r>
      <w:r>
        <w:rPr>
          <w:rFonts w:hint="eastAsia"/>
          <w:sz w:val="24"/>
        </w:rPr>
        <w:t>主项测试完毕后间隔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分钟开始副项测试（如遇特殊原因时间顺延）。</w:t>
      </w:r>
    </w:p>
    <w:p w:rsidR="008734A3" w:rsidRDefault="001025F0">
      <w:pPr>
        <w:spacing w:line="440" w:lineRule="exact"/>
        <w:ind w:firstLineChars="100" w:firstLine="240"/>
        <w:rPr>
          <w:rFonts w:ascii="宋体"/>
          <w:b/>
          <w:sz w:val="24"/>
        </w:rPr>
      </w:pPr>
      <w:r>
        <w:rPr>
          <w:rFonts w:ascii="宋体" w:hint="eastAsia"/>
          <w:sz w:val="24"/>
        </w:rPr>
        <w:t>三</w:t>
      </w:r>
      <w:r>
        <w:rPr>
          <w:rFonts w:ascii="宋体" w:hint="eastAsia"/>
          <w:b/>
          <w:sz w:val="24"/>
        </w:rPr>
        <w:t>、评分标准</w:t>
      </w:r>
    </w:p>
    <w:p w:rsidR="008734A3" w:rsidRDefault="001025F0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男子评分标准</w:t>
      </w:r>
      <w:r>
        <w:rPr>
          <w:sz w:val="24"/>
        </w:rPr>
        <w:t>(25</w:t>
      </w:r>
      <w:r>
        <w:rPr>
          <w:rFonts w:hint="eastAsia"/>
          <w:sz w:val="24"/>
        </w:rPr>
        <w:t>米标准小池</w:t>
      </w:r>
      <w:r>
        <w:rPr>
          <w:sz w:val="24"/>
        </w:rPr>
        <w:t>)</w:t>
      </w:r>
    </w:p>
    <w:p w:rsidR="008734A3" w:rsidRDefault="001025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</w:t>
      </w:r>
    </w:p>
    <w:p w:rsidR="008734A3" w:rsidRDefault="001025F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20%</w:t>
      </w:r>
    </w:p>
    <w:p w:rsidR="008734A3" w:rsidRDefault="001025F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tbl>
      <w:tblPr>
        <w:tblW w:w="7488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1260"/>
        <w:gridCol w:w="1289"/>
        <w:gridCol w:w="1260"/>
        <w:gridCol w:w="1440"/>
        <w:gridCol w:w="1440"/>
      </w:tblGrid>
      <w:tr w:rsidR="008734A3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8734A3">
        <w:trPr>
          <w:trHeight w:val="61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1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1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44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9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1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5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</w:tbl>
    <w:p w:rsidR="008734A3" w:rsidRDefault="008734A3">
      <w:pPr>
        <w:spacing w:line="440" w:lineRule="exact"/>
        <w:rPr>
          <w:b/>
          <w:sz w:val="28"/>
          <w:szCs w:val="28"/>
        </w:rPr>
      </w:pPr>
    </w:p>
    <w:p w:rsidR="008734A3" w:rsidRDefault="001025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女子评分标准（</w:t>
      </w:r>
      <w:r>
        <w:rPr>
          <w:sz w:val="24"/>
        </w:rPr>
        <w:t>(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米标准池</w:t>
      </w:r>
      <w:r>
        <w:rPr>
          <w:sz w:val="24"/>
        </w:rPr>
        <w:t xml:space="preserve">) </w:t>
      </w:r>
    </w:p>
    <w:p w:rsidR="008734A3" w:rsidRDefault="001025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  </w:t>
      </w:r>
    </w:p>
    <w:p w:rsidR="008734A3" w:rsidRDefault="001025F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</w:t>
      </w:r>
      <w:r>
        <w:rPr>
          <w:sz w:val="24"/>
        </w:rPr>
        <w:t>%</w:t>
      </w:r>
    </w:p>
    <w:p w:rsidR="008734A3" w:rsidRDefault="001025F0">
      <w:pPr>
        <w:spacing w:line="440" w:lineRule="exact"/>
        <w:ind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p w:rsidR="008734A3" w:rsidRDefault="001025F0">
      <w:r>
        <w:rPr>
          <w:rFonts w:hint="eastAsia"/>
        </w:rPr>
        <w:t xml:space="preserve">     </w:t>
      </w:r>
    </w:p>
    <w:tbl>
      <w:tblPr>
        <w:tblW w:w="7700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1399"/>
        <w:gridCol w:w="1260"/>
        <w:gridCol w:w="1364"/>
        <w:gridCol w:w="1440"/>
        <w:gridCol w:w="1440"/>
      </w:tblGrid>
      <w:tr w:rsidR="008734A3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ind w:firstLineChars="48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8734A3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1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4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</w:tbl>
    <w:p w:rsidR="008734A3" w:rsidRDefault="008734A3"/>
    <w:p w:rsidR="008734A3" w:rsidRDefault="008734A3"/>
    <w:p w:rsidR="008734A3" w:rsidRDefault="008734A3"/>
    <w:p w:rsidR="008734A3" w:rsidRDefault="008734A3"/>
    <w:p w:rsidR="008734A3" w:rsidRDefault="008734A3"/>
    <w:p w:rsidR="008734A3" w:rsidRDefault="008734A3"/>
    <w:p w:rsidR="008734A3" w:rsidRDefault="008734A3"/>
    <w:sectPr w:rsidR="008734A3" w:rsidSect="0087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05" w:rsidRDefault="00706C05" w:rsidP="007D43DF">
      <w:r>
        <w:separator/>
      </w:r>
    </w:p>
  </w:endnote>
  <w:endnote w:type="continuationSeparator" w:id="0">
    <w:p w:rsidR="00706C05" w:rsidRDefault="00706C05" w:rsidP="007D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05" w:rsidRDefault="00706C05" w:rsidP="007D43DF">
      <w:r>
        <w:separator/>
      </w:r>
    </w:p>
  </w:footnote>
  <w:footnote w:type="continuationSeparator" w:id="0">
    <w:p w:rsidR="00706C05" w:rsidRDefault="00706C05" w:rsidP="007D4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E89"/>
    <w:rsid w:val="001025F0"/>
    <w:rsid w:val="00384913"/>
    <w:rsid w:val="004203F5"/>
    <w:rsid w:val="00437E61"/>
    <w:rsid w:val="00530ACB"/>
    <w:rsid w:val="00573E89"/>
    <w:rsid w:val="00706C05"/>
    <w:rsid w:val="00776BFF"/>
    <w:rsid w:val="007D43DF"/>
    <w:rsid w:val="007E7E89"/>
    <w:rsid w:val="0087153F"/>
    <w:rsid w:val="008734A3"/>
    <w:rsid w:val="009428E1"/>
    <w:rsid w:val="00D86853"/>
    <w:rsid w:val="00E476EA"/>
    <w:rsid w:val="00F839EE"/>
    <w:rsid w:val="0EC9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734A3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7D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china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2018-03-15T01:27:00Z</dcterms:created>
  <dcterms:modified xsi:type="dcterms:W3CDTF">2018-03-15T01:28:00Z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