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hint="eastAsia"/>
          <w:color w:val="B60002"/>
          <w:sz w:val="32"/>
          <w:szCs w:val="32"/>
        </w:rPr>
        <w:t>广东华侨中学固定资产报废处置回收处理竞价公告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根据《广州市教育局关于广东华侨中学资产处置问题的批复》,按照资产处置安排,我校处置到期报废资产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3，178，103.55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元,其中非电子产品到期报废资产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918,389.00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元。经学校研究决定，为提高国有资产残值收益，盘活国有资产，对该批资产进行废品回收处理。有意愿参与竞价回收且符合资质要求的公司请主动与我校联系报价。有关要求公告如下：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1、本次处理的报废非电子产品固定资产明细表：见附件1（到期资产），附件2（未到期资产）。主要是厨房用具,餐桌椅,乐器,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乒乓球台，通用技术设备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等等。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2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、公司资质要求：需经工商部门登记注册、有废品回收资格，并且能够提供正式的广东省收购统一发票。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3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、公司在投标报名时需提供以下相关资料进行资格审查：须提供（1）有效期内的单位营业执照、法人代表身份证的复印件，同时在其上要加盖单位公章（红）；（2）由本公司开具的广东省收购统一发票；（3</w:t>
      </w:r>
      <w:r w:rsidR="00026DD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）如委托人前来办理的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，还需要提供法人代表签署的委托书以及经办人身份证原件和复印件。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若缺少其中一条件，不给予投标资格。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4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、中标价为最高投标价，投标报价需加盖单位公章（红），密封处理。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5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、对于标的物的拆除及装运，其发生的全部费用由中标人承担。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6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、投标报名、资格审查及现场观察时间：20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19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10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月</w:t>
      </w:r>
      <w:r w:rsidR="005F3FB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10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日11：00，过期不候。</w:t>
      </w:r>
    </w:p>
    <w:p w:rsid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7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、报价时间：201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9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10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14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日11:00前（请填写并</w:t>
      </w:r>
      <w:r w:rsidRPr="003A70ED">
        <w:rPr>
          <w:rFonts w:ascii="宋体" w:eastAsia="宋体" w:hAnsi="宋体" w:cs="宋体" w:hint="eastAsia"/>
          <w:color w:val="FF0000"/>
          <w:kern w:val="0"/>
          <w:sz w:val="19"/>
          <w:szCs w:val="19"/>
        </w:rPr>
        <w:t>打印本公告中的附件1及报价信息，加盖公章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）.密封快递或交到谭老师处.</w:t>
      </w:r>
    </w:p>
    <w:p w:rsidR="005F3FB9" w:rsidRPr="003A70ED" w:rsidRDefault="005F3FB9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8、补充说明一下：附件1中7、报像脚架即为摄像脚架.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9、联系方式：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地址：广州市越秀区起义路158号广东华侨中学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联系电话：13922324336</w:t>
      </w:r>
    </w:p>
    <w:p w:rsidR="003A70ED" w:rsidRPr="003A70ED" w:rsidRDefault="003A70ED" w:rsidP="003A70ED">
      <w:pPr>
        <w:widowControl/>
        <w:shd w:val="clear" w:color="auto" w:fill="FBFBFB"/>
        <w:spacing w:before="100" w:beforeAutospacing="1" w:after="267" w:line="37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联系人：</w:t>
      </w:r>
      <w:r w:rsidRPr="003A70ED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 xml:space="preserve"> 谭老师</w:t>
      </w:r>
    </w:p>
    <w:p w:rsidR="00E952C6" w:rsidRPr="00026DD9" w:rsidRDefault="00E952C6" w:rsidP="00026DD9">
      <w:pPr>
        <w:widowControl/>
        <w:shd w:val="clear" w:color="auto" w:fill="FBFBFB"/>
        <w:spacing w:before="100" w:beforeAutospacing="1" w:after="267" w:line="373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19"/>
          <w:szCs w:val="19"/>
        </w:rPr>
      </w:pPr>
    </w:p>
    <w:tbl>
      <w:tblPr>
        <w:tblpPr w:leftFromText="180" w:rightFromText="180" w:vertAnchor="page" w:horzAnchor="margin" w:tblpXSpec="center" w:tblpY="1228"/>
        <w:tblW w:w="10644" w:type="dxa"/>
        <w:tblLook w:val="04A0" w:firstRow="1" w:lastRow="0" w:firstColumn="1" w:lastColumn="0" w:noHBand="0" w:noVBand="1"/>
      </w:tblPr>
      <w:tblGrid>
        <w:gridCol w:w="416"/>
        <w:gridCol w:w="936"/>
        <w:gridCol w:w="2376"/>
        <w:gridCol w:w="1296"/>
        <w:gridCol w:w="416"/>
        <w:gridCol w:w="1007"/>
        <w:gridCol w:w="1116"/>
        <w:gridCol w:w="1116"/>
        <w:gridCol w:w="876"/>
        <w:gridCol w:w="1089"/>
      </w:tblGrid>
      <w:tr w:rsidR="003228F5" w:rsidRPr="003228F5" w:rsidTr="003228F5">
        <w:trPr>
          <w:trHeight w:val="624"/>
        </w:trPr>
        <w:tc>
          <w:tcPr>
            <w:tcW w:w="1064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228F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lastRenderedPageBreak/>
              <w:t>附件1</w:t>
            </w:r>
          </w:p>
          <w:p w:rsidR="003228F5" w:rsidRPr="003228F5" w:rsidRDefault="003228F5" w:rsidP="003228F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3228F5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广州市行政事业单位废弃电器电子产品询价清单</w:t>
            </w:r>
            <w:bookmarkEnd w:id="0"/>
          </w:p>
        </w:tc>
      </w:tr>
      <w:tr w:rsidR="003228F5" w:rsidRPr="003228F5" w:rsidTr="003228F5">
        <w:trPr>
          <w:trHeight w:val="624"/>
        </w:trPr>
        <w:tc>
          <w:tcPr>
            <w:tcW w:w="10644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3228F5" w:rsidRPr="003228F5" w:rsidTr="003228F5">
        <w:trPr>
          <w:trHeight w:val="31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资  产  名  称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资  产  编  号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型  号    规  格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计  量    单  位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购入建造日期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原值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回收单价（元）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回收总价（元）</w:t>
            </w:r>
          </w:p>
        </w:tc>
      </w:tr>
      <w:tr w:rsidR="003228F5" w:rsidRPr="003228F5" w:rsidTr="003228F5">
        <w:trPr>
          <w:trHeight w:val="31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闪光灯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001074-464399-000020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2000-12-04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3,450.00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清洗机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001074-202100-000001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1997-12-31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3,500.00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001074-129000-000001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2004-04-10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1,480.00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调音台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001074-702299-000003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2004-12-09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2,380.00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调音台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001074-702299-000001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1997-12-31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5,000.00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电教广播系统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001074-704100-000002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2006-09-15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100,386.00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报像脚架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001074-707900-000021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2005-12-13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1,350.00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学生电源（1202）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001074-744211-000087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16V/2A，稳压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1998-12-31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4,000.00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学生实验操作面板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001074-746900-000064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2004-01-01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19,040.00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6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简易机器人制作配套教具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001074-746900-000065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2006-10-08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125,895.00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8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电子控制技术配套系统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001074-746900-000067至001074-746900-000076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2009-10-01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25,000.00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实验工具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001074-746900-000066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2009-10-01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99,990.00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多功能水塔试验仪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001074-746900-000112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2009-12-02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1,850.00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6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加热炉温度自动控制系统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001074-746900-000114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2009-12-02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交通灯控制系统模型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001074-746900-000110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2009-12-02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1,300.00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三维雕刻机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001074-746900-000115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2009-12-02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4,300.00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自动门试验装置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001074-746900-000111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2009-12-02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1,700.00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数码生物显傲系统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001074-746900-000122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2010-11-23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46,000.00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剪草机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001074-346802-000002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剪枝，剪花型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2000-08-07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3,700.00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电热汤池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001074-379299-000371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2008-11-05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2,250.00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压面机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001074-379105-000001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2008-11-05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1,560.00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双通道打荷柜台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001074-379299-000045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1900x700x800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1998-08-31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6,730.00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消防器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001074-463199-000022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2KG十粉灭火器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2000-02-23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1,630.00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001074-801400-000003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1997-12-31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5,300.00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001074-801400-000002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1997-12-31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7,000.00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双簧管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001074-801200-000083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1997-12-31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4,670.00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军钗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001074-801300-000001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1997-12-31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3,150.00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大谱架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001074-801800-000002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1997-12-31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2,490.00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001074-801400-000010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1998-02-11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3,985.00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大鼓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001074-801300-000013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1998-10-20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5,000.00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大鼓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001074-801300-000014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2003-11-23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16,650.00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低音克管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2001-01-10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18,500.00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短笛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2001-01-10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3,600.00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短号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2001-01-10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4,200.00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短号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2001-01-10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4,300.00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8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扁键上低音号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001074-801200-000074至001074-801200-000076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2003-11-23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27,300.00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8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001074-801200-000081至001074-801200-000082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2003-11-23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50,400.00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8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单簧管（bB）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001074-801200-000116至001074-801200-000119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2003-11-23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13,600.00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8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001074-801200-000024至001074-801200-000027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2003-11-23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14,000.00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开道锣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001074-801300-000010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2003-11-23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5,140.00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颤音琴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001074-801400-000007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2003-11-23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15,800.00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001074-801400-000009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2003-11-23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13,100.00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8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001074-801200-000131至001074-801200-000132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2007-11-26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17,250.00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高音单簧管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2007-11-26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8,895.00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高音萨克斯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2007-11-26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14,190.00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10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001074-801200-000133至001074-801200-000137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2007-11-26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13,000.00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天巴鼓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001074-801300-000039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2007-11-26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3,600.00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次中音萨克斯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2007-12-07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5,890.00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104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001074-801200-000146至001074-801200-000149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2007-12-07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14,400.00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12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001074-801200-000150，001074-801200-000151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2007-12-07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8,784.00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8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中音萨克斯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001074-801200-000142至001074-801200-000144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2007-12-07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15,780.00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001074-801300-000043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2007-12-07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3,100.00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行进大鼓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001074-801300-000042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2007-12-07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2,900.00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小军鼓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001074-801300-000041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2007-12-07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3,400.00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12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发球机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001074-812400-000024，001074-812400-000025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2009-10-01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9,300.00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发球机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001074-812400-000026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2009-10-01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5,730.00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10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乒乓球台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001074-812400-000016，001074-812400-000017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2004-09-21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7,600.00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12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乒乓球台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001074-812400-000027，001074-812400-000028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2009-10-01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3,600.00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乒乓球台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001074-812400-000031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2010-03-10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2,500.00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10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001074-813100-000007，001074-813100-000008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2003-11-20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3,600.00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哑铃架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001074-813200-000084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2006-05-10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2,260.00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台阶测试仪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001074-8183-000100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ZV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2005-04-04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11,680.00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尼龙床沙滩床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001074-901000-000009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2003-01-01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2,024.00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尼龙床沙滩床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001074-901000-000008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2003-01-01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6,020.00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111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方饭桌台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001074-902000-000077-019至001074-902000-000077-027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4人对座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2003-01-01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4,050.00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礼堂椅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001074-903000-000094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喷塑胶板钢叠连扣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335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2002-04-03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35,175.00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130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木圆实验椅凳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001074-903000-000117-039至001074-903000-000117-099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2003-01-15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1,525.00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6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铁木单人课桌椅台凳（套）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001074-903000-000016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2004-09-17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7,150.00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木沙发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001074-904000-000015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2007-02-25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2,450.00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001074-905000-000113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1999-04-21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1,600.00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001074-905000-000115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2001-04-30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2,850.00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讲台柜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001074-905000-000237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2009-09-03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4,500.00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讲台柜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8F5" w:rsidRPr="003228F5" w:rsidRDefault="00511E82" w:rsidP="003228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" w:history="1">
              <w:r w:rsidR="003228F5" w:rsidRPr="003228F5">
                <w:rPr>
                  <w:rFonts w:ascii="宋体" w:eastAsia="宋体" w:hAnsi="宋体" w:cs="宋体" w:hint="eastAsia"/>
                  <w:kern w:val="0"/>
                  <w:sz w:val="18"/>
                </w:rPr>
                <w:t>001074-905000-000267</w:t>
              </w:r>
            </w:hyperlink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2009-09-03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4,500.00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木药品柜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001074-905000-000124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1997-12-31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1,350.00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摄像机脚架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001074-906000-000025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2001-06-10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1,900.00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摄像机脚架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001074-906000-000026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2003-03-03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1,280.00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28F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体康掌中宝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001074-8183-000111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2011-11-10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2,880.00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288"/>
        </w:trPr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28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b/>
                <w:bCs/>
                <w:kern w:val="0"/>
                <w:sz w:val="20"/>
                <w:szCs w:val="20"/>
              </w:rPr>
              <w:t xml:space="preserve">746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  <w:r w:rsidRPr="003228F5">
              <w:rPr>
                <w:rFonts w:ascii="华文仿宋" w:eastAsia="华文仿宋" w:hAnsi="华文仿宋" w:cs="宋体" w:hint="eastAsia"/>
                <w:b/>
                <w:bCs/>
                <w:kern w:val="0"/>
                <w:sz w:val="20"/>
                <w:szCs w:val="20"/>
              </w:rPr>
              <w:t xml:space="preserve">918,389.00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8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8F5" w:rsidRPr="003228F5" w:rsidTr="003228F5">
        <w:trPr>
          <w:trHeight w:val="312"/>
        </w:trPr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行政事业单位名称（盖章）：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广东华侨中学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22"/>
              </w:rPr>
              <w:t>集中处理企业名称（盖章）：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8F5" w:rsidRPr="003228F5" w:rsidTr="003228F5">
        <w:trPr>
          <w:trHeight w:val="312"/>
        </w:trPr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单位地址：广州市起义路158号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企业地址：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8F5" w:rsidRPr="003228F5" w:rsidTr="003228F5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8F5" w:rsidRPr="003228F5" w:rsidTr="003228F5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8F5" w:rsidRPr="003228F5" w:rsidTr="003228F5">
        <w:trPr>
          <w:trHeight w:val="312"/>
        </w:trPr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联系人：谭老师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8F5" w:rsidRPr="003228F5" w:rsidTr="003228F5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8F5" w:rsidRPr="003228F5" w:rsidTr="003228F5">
        <w:trPr>
          <w:trHeight w:val="312"/>
        </w:trPr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联系电话：13922324336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8F5" w:rsidRPr="003228F5" w:rsidTr="003228F5">
        <w:trPr>
          <w:trHeight w:val="3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228F5" w:rsidRPr="003228F5" w:rsidTr="003228F5">
        <w:trPr>
          <w:trHeight w:val="312"/>
        </w:trPr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日期：2019.09.26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28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8F5" w:rsidRPr="003228F5" w:rsidRDefault="003228F5" w:rsidP="003228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228F5" w:rsidRDefault="003228F5"/>
    <w:sectPr w:rsidR="003228F5" w:rsidSect="00E9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82" w:rsidRDefault="00511E82" w:rsidP="003A70ED">
      <w:r>
        <w:separator/>
      </w:r>
    </w:p>
  </w:endnote>
  <w:endnote w:type="continuationSeparator" w:id="0">
    <w:p w:rsidR="00511E82" w:rsidRDefault="00511E82" w:rsidP="003A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82" w:rsidRDefault="00511E82" w:rsidP="003A70ED">
      <w:r>
        <w:separator/>
      </w:r>
    </w:p>
  </w:footnote>
  <w:footnote w:type="continuationSeparator" w:id="0">
    <w:p w:rsidR="00511E82" w:rsidRDefault="00511E82" w:rsidP="003A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0ED"/>
    <w:rsid w:val="00026DD9"/>
    <w:rsid w:val="00113630"/>
    <w:rsid w:val="001A0F67"/>
    <w:rsid w:val="003228F5"/>
    <w:rsid w:val="003A70ED"/>
    <w:rsid w:val="00444C92"/>
    <w:rsid w:val="00511E82"/>
    <w:rsid w:val="005F3FB9"/>
    <w:rsid w:val="007D2A0F"/>
    <w:rsid w:val="00A9452C"/>
    <w:rsid w:val="00AB0BAA"/>
    <w:rsid w:val="00E952C6"/>
    <w:rsid w:val="00F1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7CF4C-E4A1-42B4-BE34-AF2AEE7E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0E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228F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28F5"/>
    <w:rPr>
      <w:color w:val="800080"/>
      <w:u w:val="single"/>
    </w:rPr>
  </w:style>
  <w:style w:type="paragraph" w:customStyle="1" w:styleId="font5">
    <w:name w:val="font5"/>
    <w:basedOn w:val="a"/>
    <w:rsid w:val="003228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228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0"/>
      <w:szCs w:val="20"/>
    </w:rPr>
  </w:style>
  <w:style w:type="paragraph" w:customStyle="1" w:styleId="xl65">
    <w:name w:val="xl65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6">
    <w:name w:val="xl66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3228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3228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3228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3228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3228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3228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3228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3228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b/>
      <w:bCs/>
      <w:kern w:val="0"/>
      <w:sz w:val="20"/>
      <w:szCs w:val="20"/>
    </w:rPr>
  </w:style>
  <w:style w:type="paragraph" w:customStyle="1" w:styleId="xl93">
    <w:name w:val="xl93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b/>
      <w:bCs/>
      <w:kern w:val="0"/>
      <w:sz w:val="20"/>
      <w:szCs w:val="20"/>
    </w:rPr>
  </w:style>
  <w:style w:type="paragraph" w:customStyle="1" w:styleId="xl94">
    <w:name w:val="xl94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b/>
      <w:bCs/>
      <w:kern w:val="0"/>
      <w:sz w:val="20"/>
      <w:szCs w:val="20"/>
    </w:rPr>
  </w:style>
  <w:style w:type="paragraph" w:customStyle="1" w:styleId="xl95">
    <w:name w:val="xl95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3228F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3228F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3228F5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3228F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3228F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3228F5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36"/>
      <w:szCs w:val="36"/>
    </w:rPr>
  </w:style>
  <w:style w:type="paragraph" w:customStyle="1" w:styleId="xl103">
    <w:name w:val="xl103"/>
    <w:basedOn w:val="a"/>
    <w:rsid w:val="003228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104">
    <w:name w:val="xl104"/>
    <w:basedOn w:val="a"/>
    <w:rsid w:val="003228F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105">
    <w:name w:val="xl105"/>
    <w:basedOn w:val="a"/>
    <w:rsid w:val="003228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3228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3228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3228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3228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0"/>
      <w:szCs w:val="20"/>
    </w:rPr>
  </w:style>
  <w:style w:type="paragraph" w:customStyle="1" w:styleId="xl111">
    <w:name w:val="xl111"/>
    <w:basedOn w:val="a"/>
    <w:rsid w:val="003228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仿宋" w:eastAsia="华文仿宋" w:hAnsi="华文仿宋" w:cs="宋体"/>
      <w:kern w:val="0"/>
      <w:sz w:val="20"/>
      <w:szCs w:val="20"/>
    </w:rPr>
  </w:style>
  <w:style w:type="paragraph" w:customStyle="1" w:styleId="xl113">
    <w:name w:val="xl113"/>
    <w:basedOn w:val="a"/>
    <w:rsid w:val="003228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0"/>
      <w:szCs w:val="20"/>
    </w:rPr>
  </w:style>
  <w:style w:type="paragraph" w:customStyle="1" w:styleId="xl114">
    <w:name w:val="xl114"/>
    <w:basedOn w:val="a"/>
    <w:rsid w:val="00322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228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2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2657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7758">
                  <w:marLeft w:val="0"/>
                  <w:marRight w:val="0"/>
                  <w:marTop w:val="0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3" w:color="EDEDED"/>
                            <w:left w:val="single" w:sz="4" w:space="20" w:color="EDEDED"/>
                            <w:bottom w:val="single" w:sz="4" w:space="13" w:color="EDEDED"/>
                            <w:right w:val="single" w:sz="4" w:space="20" w:color="EDEDED"/>
                          </w:divBdr>
                          <w:divsChild>
                            <w:div w:id="2373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good2018</dc:creator>
  <cp:keywords/>
  <dc:description/>
  <cp:lastModifiedBy>qzccf</cp:lastModifiedBy>
  <cp:revision>6</cp:revision>
  <dcterms:created xsi:type="dcterms:W3CDTF">2019-09-26T08:47:00Z</dcterms:created>
  <dcterms:modified xsi:type="dcterms:W3CDTF">2019-09-27T02:31:00Z</dcterms:modified>
</cp:coreProperties>
</file>